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36" w:rsidRDefault="00B5609A" w:rsidP="00B5609A">
      <w:pPr>
        <w:jc w:val="center"/>
        <w:rPr>
          <w:rFonts w:ascii="Calibri" w:eastAsia="Calibri" w:hAnsi="Calibri" w:cs="Times New Roman"/>
          <w:szCs w:val="24"/>
        </w:rPr>
      </w:pPr>
      <w:r w:rsidRPr="006C7522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8" w:rsidRPr="00F97A58" w:rsidRDefault="002A1F36" w:rsidP="00F97A58">
      <w:pPr>
        <w:jc w:val="center"/>
        <w:rPr>
          <w:rFonts w:ascii="Bradley Hand ITC" w:eastAsia="Calibri" w:hAnsi="Bradley Hand ITC" w:cs="Times New Roman"/>
          <w:b/>
          <w:sz w:val="72"/>
          <w:szCs w:val="72"/>
        </w:rPr>
      </w:pPr>
      <w:r w:rsidRPr="00F97A58">
        <w:rPr>
          <w:rFonts w:ascii="Bradley Hand ITC" w:eastAsia="Calibri" w:hAnsi="Bradley Hand ITC" w:cs="Times New Roman"/>
          <w:b/>
          <w:sz w:val="72"/>
          <w:szCs w:val="72"/>
        </w:rPr>
        <w:t>“Incontro con l’ Autore”</w:t>
      </w:r>
    </w:p>
    <w:p w:rsidR="002A1F36" w:rsidRPr="00C357BE" w:rsidRDefault="002A1F36" w:rsidP="00F97A58">
      <w:pPr>
        <w:jc w:val="center"/>
        <w:rPr>
          <w:rFonts w:eastAsia="Calibri" w:cstheme="minorHAnsi"/>
          <w:b/>
          <w:sz w:val="96"/>
          <w:szCs w:val="96"/>
        </w:rPr>
      </w:pPr>
      <w:r w:rsidRPr="00C357BE">
        <w:rPr>
          <w:rFonts w:eastAsia="Calibri" w:cstheme="minorHAnsi"/>
          <w:b/>
          <w:sz w:val="44"/>
          <w:szCs w:val="44"/>
        </w:rPr>
        <w:t>Sabato 17 dicembre  2016 ore 17:30</w:t>
      </w:r>
    </w:p>
    <w:p w:rsidR="002A1F36" w:rsidRPr="00C357BE" w:rsidRDefault="00C357BE" w:rsidP="002A1F36">
      <w:pPr>
        <w:jc w:val="center"/>
        <w:rPr>
          <w:rFonts w:eastAsia="Calibri" w:cstheme="minorHAnsi"/>
          <w:b/>
          <w:sz w:val="72"/>
          <w:szCs w:val="72"/>
        </w:rPr>
      </w:pPr>
      <w:r w:rsidRPr="00C357BE">
        <w:rPr>
          <w:rFonts w:eastAsia="Calibri" w:cstheme="minorHAnsi"/>
          <w:b/>
          <w:sz w:val="72"/>
          <w:szCs w:val="72"/>
        </w:rPr>
        <w:t xml:space="preserve">Ivan </w:t>
      </w:r>
      <w:proofErr w:type="spellStart"/>
      <w:r w:rsidRPr="00C357BE">
        <w:rPr>
          <w:rFonts w:eastAsia="Calibri" w:cstheme="minorHAnsi"/>
          <w:b/>
          <w:sz w:val="72"/>
          <w:szCs w:val="72"/>
        </w:rPr>
        <w:t>Fuschini</w:t>
      </w:r>
      <w:proofErr w:type="spellEnd"/>
    </w:p>
    <w:p w:rsidR="002A1F36" w:rsidRPr="00C357BE" w:rsidRDefault="002A1F36" w:rsidP="002A1F36">
      <w:pPr>
        <w:spacing w:line="340" w:lineRule="atLeast"/>
        <w:jc w:val="center"/>
        <w:rPr>
          <w:rFonts w:eastAsia="Calibri" w:cstheme="minorHAnsi"/>
          <w:sz w:val="28"/>
          <w:szCs w:val="28"/>
        </w:rPr>
      </w:pPr>
      <w:r w:rsidRPr="00C357BE">
        <w:rPr>
          <w:rFonts w:eastAsia="Calibri" w:cstheme="minorHAnsi"/>
          <w:sz w:val="28"/>
          <w:szCs w:val="28"/>
        </w:rPr>
        <w:t xml:space="preserve">Presenterà la sua  trilogia di romanzi storici dedicati all’America Latina </w:t>
      </w:r>
    </w:p>
    <w:p w:rsidR="002A1F36" w:rsidRPr="00C357BE" w:rsidRDefault="002A1F36" w:rsidP="002A1F36">
      <w:pPr>
        <w:spacing w:line="340" w:lineRule="atLeast"/>
        <w:jc w:val="center"/>
        <w:rPr>
          <w:rFonts w:eastAsia="Calibri" w:cstheme="minorHAnsi"/>
          <w:b/>
          <w:sz w:val="48"/>
          <w:szCs w:val="48"/>
        </w:rPr>
      </w:pPr>
      <w:r w:rsidRPr="00C357BE">
        <w:rPr>
          <w:rFonts w:eastAsia="Calibri" w:cstheme="minorHAnsi"/>
          <w:b/>
          <w:sz w:val="48"/>
          <w:szCs w:val="48"/>
        </w:rPr>
        <w:t>*  Suerte *Patagonia *Antartide*</w:t>
      </w:r>
    </w:p>
    <w:p w:rsidR="002A1F36" w:rsidRPr="00C357BE" w:rsidRDefault="002A1F36" w:rsidP="002A1F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</w:pPr>
      <w:r w:rsidRPr="00C357BE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it-IT"/>
        </w:rPr>
        <w:t>( Ed. del Girasole )</w:t>
      </w:r>
    </w:p>
    <w:p w:rsidR="002A1F36" w:rsidRPr="00C357BE" w:rsidRDefault="002A1F36" w:rsidP="002A1F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color w:val="222222"/>
          <w:kern w:val="36"/>
          <w:sz w:val="28"/>
          <w:szCs w:val="28"/>
          <w:lang w:eastAsia="it-IT"/>
        </w:rPr>
      </w:pPr>
      <w:r w:rsidRPr="00C357BE">
        <w:rPr>
          <w:rFonts w:eastAsia="Times New Roman" w:cstheme="minorHAnsi"/>
          <w:b/>
          <w:bCs/>
          <w:i/>
          <w:color w:val="222222"/>
          <w:kern w:val="36"/>
          <w:sz w:val="28"/>
          <w:szCs w:val="28"/>
          <w:lang w:eastAsia="it-IT"/>
        </w:rPr>
        <w:t xml:space="preserve">Introduzione di Angelo </w:t>
      </w:r>
      <w:proofErr w:type="spellStart"/>
      <w:r w:rsidRPr="00C357BE">
        <w:rPr>
          <w:rFonts w:eastAsia="Times New Roman" w:cstheme="minorHAnsi"/>
          <w:b/>
          <w:bCs/>
          <w:i/>
          <w:color w:val="222222"/>
          <w:kern w:val="36"/>
          <w:sz w:val="28"/>
          <w:szCs w:val="28"/>
          <w:lang w:eastAsia="it-IT"/>
        </w:rPr>
        <w:t>Gasperoni</w:t>
      </w:r>
      <w:proofErr w:type="spellEnd"/>
    </w:p>
    <w:p w:rsidR="009974BC" w:rsidRPr="00B5609A" w:rsidRDefault="005332F9" w:rsidP="00C357B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Dopo accurate ricerche condotte nelle biblioteche Piancastelli di Forlì, Classense e Oriani di Ravenna, Manfredi di Faenza, nei suoi romanzi storici ha rimosso dall’oblio grandi personaggi emiliani e romagnoli degli ultimi due secoli le cui vicende legano al Sudamerica in maniera fortissima Europa, Italia, Emilia e Romagna illustrando nel pianeta il genio del nostro Paese.</w:t>
      </w:r>
      <w:r w:rsidR="00832A75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</w:p>
    <w:p w:rsidR="00CB5944" w:rsidRPr="00B5609A" w:rsidRDefault="00832A75" w:rsidP="00C357B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Dalla saga familiare di “Suerte”</w:t>
      </w:r>
      <w:r w:rsidR="00F97A58" w:rsidRPr="00B5609A">
        <w:rPr>
          <w:rFonts w:eastAsia="Times New Roman" w:cstheme="minorHAnsi"/>
          <w:bCs/>
          <w:color w:val="222222"/>
          <w:kern w:val="36"/>
          <w:lang w:eastAsia="it-IT"/>
        </w:rPr>
        <w:t>,</w:t>
      </w: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legato all’emigrazione italiana da metà ‘800 ai primi del ‘900 in Colombia, Cile, Argentina, alla storia di un ragazzo,</w:t>
      </w:r>
      <w:r w:rsidR="009974BC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Luis,</w:t>
      </w: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figlio di immigrati, che </w:t>
      </w:r>
      <w:r w:rsidR="009974BC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parte dall’Argentina, </w:t>
      </w: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attraversa l’oceano Atlantico per comba</w:t>
      </w:r>
      <w:r w:rsidR="009974BC" w:rsidRPr="00B5609A">
        <w:rPr>
          <w:rFonts w:eastAsia="Times New Roman" w:cstheme="minorHAnsi"/>
          <w:bCs/>
          <w:color w:val="222222"/>
          <w:kern w:val="36"/>
          <w:lang w:eastAsia="it-IT"/>
        </w:rPr>
        <w:t>ttere</w:t>
      </w: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in difesa della R</w:t>
      </w:r>
      <w:r w:rsidR="009974BC" w:rsidRPr="00B5609A">
        <w:rPr>
          <w:rFonts w:eastAsia="Times New Roman" w:cstheme="minorHAnsi"/>
          <w:bCs/>
          <w:color w:val="222222"/>
          <w:kern w:val="36"/>
          <w:lang w:eastAsia="it-IT"/>
        </w:rPr>
        <w:t>epubblica S</w:t>
      </w: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pagnola</w:t>
      </w:r>
      <w:r w:rsidR="00BC5539" w:rsidRPr="00B5609A">
        <w:rPr>
          <w:rFonts w:eastAsia="Times New Roman" w:cstheme="minorHAnsi"/>
          <w:bCs/>
          <w:color w:val="222222"/>
          <w:kern w:val="36"/>
          <w:lang w:eastAsia="it-IT"/>
        </w:rPr>
        <w:t>;</w:t>
      </w:r>
      <w:r w:rsidR="00CB5944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la trilogia si conc</w:t>
      </w:r>
      <w:r w:rsidR="00BC5539" w:rsidRPr="00B5609A">
        <w:rPr>
          <w:rFonts w:eastAsia="Times New Roman" w:cstheme="minorHAnsi"/>
          <w:bCs/>
          <w:color w:val="222222"/>
          <w:kern w:val="36"/>
          <w:lang w:eastAsia="it-IT"/>
        </w:rPr>
        <w:t>lude con il rientro alquanto</w:t>
      </w:r>
      <w:r w:rsidR="00CB5944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avventuroso nella terra da dove Luis era partito</w:t>
      </w:r>
      <w:r w:rsidR="00BC5539" w:rsidRPr="00B5609A">
        <w:rPr>
          <w:rFonts w:eastAsia="Times New Roman" w:cstheme="minorHAnsi"/>
          <w:bCs/>
          <w:color w:val="222222"/>
          <w:kern w:val="36"/>
          <w:lang w:eastAsia="it-IT"/>
        </w:rPr>
        <w:t>: la Patagonia.</w:t>
      </w:r>
    </w:p>
    <w:p w:rsidR="009974BC" w:rsidRPr="00B5609A" w:rsidRDefault="00CB5944" w:rsidP="00C357B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Romanzi avvincenti dai quali si respirano quegli ideali di giustizia, di uguaglianza e di solidarietà tra i popoli e le genti del mondo di cui anche la nostra società attuale avrebbe tanto bisogno.</w:t>
      </w:r>
      <w:r w:rsidR="009974BC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</w:p>
    <w:p w:rsidR="002A1F36" w:rsidRPr="00B5609A" w:rsidRDefault="002A1F36" w:rsidP="00C357B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color w:val="222222"/>
          <w:kern w:val="36"/>
          <w:lang w:eastAsia="it-IT"/>
        </w:rPr>
      </w:pPr>
      <w:r w:rsidRPr="00B5609A">
        <w:rPr>
          <w:rFonts w:eastAsia="Times New Roman" w:cstheme="minorHAnsi"/>
          <w:bCs/>
          <w:color w:val="222222"/>
          <w:kern w:val="36"/>
          <w:lang w:eastAsia="it-IT"/>
        </w:rPr>
        <w:t>L</w:t>
      </w:r>
      <w:r w:rsidR="00BC5539" w:rsidRPr="00B5609A">
        <w:rPr>
          <w:rFonts w:eastAsia="Times New Roman" w:cstheme="minorHAnsi"/>
          <w:bCs/>
          <w:color w:val="222222"/>
          <w:kern w:val="36"/>
          <w:lang w:eastAsia="it-IT"/>
        </w:rPr>
        <w:t>’autore è nato a Santerno di Ravenna nel 1948, è stato assessore del Comune di Ravenna, Segretario Provinciale della CNA, responsabile del settore CNA Emilia Romagna. Ha pubblicato “ Gli Arditi del Popolo” e “ La settimana Rossa  in terra di Romagna” per Longo Editore. Per le Edizioni del Girasole ha scritto</w:t>
      </w:r>
      <w:r w:rsidR="00F97A58" w:rsidRPr="00B5609A">
        <w:rPr>
          <w:rFonts w:eastAsia="Times New Roman" w:cstheme="minorHAnsi"/>
          <w:bCs/>
          <w:color w:val="222222"/>
          <w:kern w:val="36"/>
          <w:lang w:eastAsia="it-IT"/>
        </w:rPr>
        <w:t>”</w:t>
      </w:r>
      <w:r w:rsidR="00BC5539" w:rsidRPr="00B5609A">
        <w:rPr>
          <w:rFonts w:eastAsia="Times New Roman" w:cstheme="minorHAnsi"/>
          <w:bCs/>
          <w:color w:val="222222"/>
          <w:kern w:val="36"/>
          <w:lang w:eastAsia="it-IT"/>
        </w:rPr>
        <w:t xml:space="preserve"> </w:t>
      </w:r>
      <w:r w:rsidR="00F97A58" w:rsidRPr="00B5609A">
        <w:rPr>
          <w:rFonts w:eastAsia="Times New Roman" w:cstheme="minorHAnsi"/>
          <w:bCs/>
          <w:color w:val="222222"/>
          <w:kern w:val="36"/>
          <w:lang w:eastAsia="it-IT"/>
        </w:rPr>
        <w:t>Baia Grande” e i sopra citati romanzi.</w:t>
      </w:r>
      <w:bookmarkStart w:id="0" w:name="_GoBack"/>
      <w:bookmarkEnd w:id="0"/>
    </w:p>
    <w:p w:rsidR="00B5609A" w:rsidRDefault="002A1F36" w:rsidP="00F97A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Calibri" w:cstheme="minorHAnsi"/>
          <w:b/>
          <w:color w:val="000000"/>
          <w:sz w:val="24"/>
          <w:szCs w:val="24"/>
        </w:rPr>
      </w:pPr>
      <w:r w:rsidRPr="00B5609A">
        <w:rPr>
          <w:rFonts w:eastAsia="Times New Roman" w:cstheme="minorHAnsi"/>
          <w:b/>
          <w:bCs/>
          <w:color w:val="222222"/>
          <w:kern w:val="36"/>
          <w:sz w:val="24"/>
          <w:szCs w:val="24"/>
          <w:lang w:eastAsia="it-IT"/>
        </w:rPr>
        <w:t>Al termine momento conviviale</w:t>
      </w:r>
      <w:r w:rsidRPr="00B5609A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:rsidR="00B5609A" w:rsidRPr="00B5609A" w:rsidRDefault="00B5609A" w:rsidP="00F97A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Calibri" w:cstheme="minorHAnsi"/>
          <w:b/>
          <w:color w:val="000000"/>
          <w:sz w:val="24"/>
          <w:szCs w:val="24"/>
        </w:rPr>
      </w:pPr>
    </w:p>
    <w:p w:rsidR="00FC5F6F" w:rsidRDefault="002A1F36" w:rsidP="00B560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  <w:r w:rsidRPr="00C357BE">
        <w:rPr>
          <w:rFonts w:eastAsia="Calibri" w:cstheme="minorHAnsi"/>
          <w:color w:val="000000"/>
          <w:sz w:val="24"/>
          <w:szCs w:val="24"/>
        </w:rPr>
        <w:t>Si ringrazia</w:t>
      </w:r>
      <w:r w:rsidR="00B5609A">
        <w:rPr>
          <w:rFonts w:eastAsia="Calibri" w:cstheme="minorHAnsi"/>
          <w:color w:val="000000"/>
          <w:sz w:val="24"/>
          <w:szCs w:val="24"/>
        </w:rPr>
        <w:t xml:space="preserve"> per la collaborazione: </w:t>
      </w:r>
      <w:r w:rsidR="00B5609A">
        <w:rPr>
          <w:noProof/>
          <w:lang w:eastAsia="it-IT"/>
        </w:rPr>
        <w:drawing>
          <wp:inline distT="0" distB="0" distL="0" distR="0">
            <wp:extent cx="1466850" cy="455640"/>
            <wp:effectExtent l="19050" t="0" r="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45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Sect="00966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A1F36"/>
    <w:rsid w:val="002A1F36"/>
    <w:rsid w:val="005332F9"/>
    <w:rsid w:val="006D42E9"/>
    <w:rsid w:val="007D0A9F"/>
    <w:rsid w:val="00832A75"/>
    <w:rsid w:val="00966124"/>
    <w:rsid w:val="009974BC"/>
    <w:rsid w:val="00B5609A"/>
    <w:rsid w:val="00BC5539"/>
    <w:rsid w:val="00C357BE"/>
    <w:rsid w:val="00C36C00"/>
    <w:rsid w:val="00CB5944"/>
    <w:rsid w:val="00F11E57"/>
    <w:rsid w:val="00F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5</cp:revision>
  <cp:lastPrinted>2016-11-21T16:23:00Z</cp:lastPrinted>
  <dcterms:created xsi:type="dcterms:W3CDTF">2016-11-28T09:29:00Z</dcterms:created>
  <dcterms:modified xsi:type="dcterms:W3CDTF">2016-11-28T09:34:00Z</dcterms:modified>
</cp:coreProperties>
</file>